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CD" w:rsidRDefault="007A6A28" w:rsidP="00772E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 N°193</w:t>
      </w:r>
      <w:r w:rsidR="00772ECD">
        <w:rPr>
          <w:rFonts w:ascii="Times New Roman" w:hAnsi="Times New Roman" w:cs="Times New Roman"/>
          <w:b/>
        </w:rPr>
        <w:t>/ 201</w:t>
      </w:r>
      <w:r w:rsidR="000D620C">
        <w:rPr>
          <w:rFonts w:ascii="Times New Roman" w:hAnsi="Times New Roman" w:cs="Times New Roman"/>
          <w:b/>
        </w:rPr>
        <w:t>5</w:t>
      </w:r>
    </w:p>
    <w:p w:rsidR="00772ECD" w:rsidRDefault="00772ECD" w:rsidP="007A6A28">
      <w:pPr>
        <w:spacing w:line="36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Estima a Receita e Fixa a Despesa do </w:t>
      </w:r>
      <w:r w:rsidR="000D620C">
        <w:rPr>
          <w:rFonts w:ascii="Times New Roman" w:hAnsi="Times New Roman" w:cs="Times New Roman"/>
          <w:b/>
        </w:rPr>
        <w:t xml:space="preserve">Município de </w:t>
      </w:r>
      <w:r w:rsidR="00E556D2">
        <w:rPr>
          <w:rFonts w:ascii="Times New Roman" w:hAnsi="Times New Roman" w:cs="Times New Roman"/>
          <w:b/>
        </w:rPr>
        <w:t>Piau</w:t>
      </w:r>
      <w:r w:rsidR="000D62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para o exercício financeiro de 201</w:t>
      </w:r>
      <w:r w:rsidR="000D620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:rsidR="00772ECD" w:rsidRDefault="00233BCA" w:rsidP="00772ECD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Câmara Municipal de </w:t>
      </w:r>
      <w:r w:rsidR="00E556D2">
        <w:rPr>
          <w:rFonts w:ascii="Times New Roman" w:hAnsi="Times New Roman" w:cs="Times New Roman"/>
        </w:rPr>
        <w:t>Piau</w:t>
      </w:r>
      <w:r w:rsidR="00772ECD">
        <w:rPr>
          <w:rFonts w:ascii="Times New Roman" w:hAnsi="Times New Roman" w:cs="Times New Roman"/>
        </w:rPr>
        <w:t xml:space="preserve"> aprova e o Prefeito Municipal sanciona a seguinte Lei:</w:t>
      </w:r>
    </w:p>
    <w:p w:rsidR="00772ECD" w:rsidRDefault="00772ECD" w:rsidP="00772ECD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1° O Orçamento Geral do Município de </w:t>
      </w:r>
      <w:r w:rsidR="00E556D2">
        <w:rPr>
          <w:rFonts w:ascii="Times New Roman" w:hAnsi="Times New Roman" w:cs="Times New Roman"/>
        </w:rPr>
        <w:t>Piau</w:t>
      </w:r>
      <w:r w:rsidR="000D6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estima a receita e fixa a despesa em R$</w:t>
      </w:r>
      <w:r w:rsidR="000D620C" w:rsidRPr="00E556D2">
        <w:rPr>
          <w:rFonts w:ascii="Times New Roman" w:hAnsi="Times New Roman" w:cs="Times New Roman"/>
        </w:rPr>
        <w:t xml:space="preserve"> </w:t>
      </w:r>
      <w:r w:rsidR="00E556D2" w:rsidRPr="00E556D2">
        <w:rPr>
          <w:rFonts w:ascii="Times New Roman" w:hAnsi="Times New Roman" w:cs="Times New Roman"/>
        </w:rPr>
        <w:t>12.292.593,00</w:t>
      </w:r>
      <w:r w:rsidR="00E556D2">
        <w:rPr>
          <w:rFonts w:ascii="Times New Roman" w:hAnsi="Times New Roman" w:cs="Times New Roman"/>
        </w:rPr>
        <w:t xml:space="preserve"> (doze milhões, duzentos e noventa e dois mil, quinhentos e noventa e três reais)</w:t>
      </w:r>
      <w:r>
        <w:rPr>
          <w:rFonts w:ascii="Times New Roman" w:hAnsi="Times New Roman" w:cs="Times New Roman"/>
        </w:rPr>
        <w:t>, par</w:t>
      </w:r>
      <w:r w:rsidR="00233BCA">
        <w:rPr>
          <w:rFonts w:ascii="Times New Roman" w:hAnsi="Times New Roman" w:cs="Times New Roman"/>
        </w:rPr>
        <w:t>a o exercício financeiro de 201</w:t>
      </w:r>
      <w:r w:rsidR="000D620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;</w:t>
      </w:r>
      <w:r w:rsidR="00233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sendo R$</w:t>
      </w:r>
      <w:r w:rsidRPr="00E556D2">
        <w:rPr>
          <w:rFonts w:ascii="Times New Roman" w:hAnsi="Times New Roman" w:cs="Times New Roman"/>
        </w:rPr>
        <w:t xml:space="preserve"> </w:t>
      </w:r>
      <w:r w:rsidR="00E556D2" w:rsidRPr="00E556D2">
        <w:rPr>
          <w:rFonts w:ascii="Times New Roman" w:hAnsi="Times New Roman" w:cs="Times New Roman"/>
        </w:rPr>
        <w:t>8.345.325,04</w:t>
      </w:r>
      <w:r w:rsidR="00E556D2">
        <w:rPr>
          <w:rFonts w:ascii="Times New Roman" w:hAnsi="Times New Roman" w:cs="Times New Roman"/>
        </w:rPr>
        <w:t xml:space="preserve"> (oito milhões, trezentos e quarenta e cinco mil, trezentos e vinte e cinco reais e quatro centavos)</w:t>
      </w:r>
      <w:r>
        <w:rPr>
          <w:rFonts w:ascii="Times New Roman" w:hAnsi="Times New Roman" w:cs="Times New Roman"/>
        </w:rPr>
        <w:t>, do Orçamento Fiscal e R$</w:t>
      </w:r>
      <w:r w:rsidRPr="00E556D2">
        <w:rPr>
          <w:rFonts w:ascii="Times New Roman" w:hAnsi="Times New Roman" w:cs="Times New Roman"/>
        </w:rPr>
        <w:t xml:space="preserve"> </w:t>
      </w:r>
      <w:r w:rsidR="00E556D2" w:rsidRPr="00E556D2">
        <w:rPr>
          <w:rFonts w:ascii="Times New Roman" w:hAnsi="Times New Roman" w:cs="Times New Roman"/>
        </w:rPr>
        <w:t>3.947.267,96</w:t>
      </w:r>
      <w:r w:rsidR="00E556D2">
        <w:rPr>
          <w:rFonts w:ascii="Times New Roman" w:hAnsi="Times New Roman" w:cs="Times New Roman"/>
        </w:rPr>
        <w:t xml:space="preserve"> (três milhões, novecentos e quarenta e sete mil, duzentos e sessenta e sete reais e noventa e seis centavos)</w:t>
      </w:r>
      <w:r>
        <w:rPr>
          <w:rFonts w:ascii="Times New Roman" w:hAnsi="Times New Roman" w:cs="Times New Roman"/>
        </w:rPr>
        <w:t>, do Orçamento Seguridade Social.</w:t>
      </w:r>
    </w:p>
    <w:p w:rsidR="00772ECD" w:rsidRDefault="00772ECD" w:rsidP="00772ECD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2° A Receita do Município de </w:t>
      </w:r>
      <w:r w:rsidR="00E556D2">
        <w:rPr>
          <w:rFonts w:ascii="Times New Roman" w:hAnsi="Times New Roman" w:cs="Times New Roman"/>
        </w:rPr>
        <w:t>Piau</w:t>
      </w:r>
      <w:r>
        <w:rPr>
          <w:rFonts w:ascii="Times New Roman" w:hAnsi="Times New Roman" w:cs="Times New Roman"/>
        </w:rPr>
        <w:t xml:space="preserve"> é estimada de acordo com a seguinte discriminação: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12"/>
        <w:gridCol w:w="1858"/>
      </w:tblGrid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Receitas Correntes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Default="00772ECD" w:rsidP="00772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Receita Tributária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>235.656,00</w:t>
            </w:r>
          </w:p>
        </w:tc>
      </w:tr>
      <w:tr w:rsidR="00085B40" w:rsidTr="007A6A28">
        <w:tc>
          <w:tcPr>
            <w:tcW w:w="7712" w:type="dxa"/>
            <w:tcBorders>
              <w:left w:val="nil"/>
            </w:tcBorders>
          </w:tcPr>
          <w:p w:rsidR="00085B40" w:rsidRDefault="00085B40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Receitas de Contribuições</w:t>
            </w:r>
          </w:p>
        </w:tc>
        <w:tc>
          <w:tcPr>
            <w:tcW w:w="1858" w:type="dxa"/>
            <w:tcBorders>
              <w:right w:val="nil"/>
            </w:tcBorders>
          </w:tcPr>
          <w:p w:rsidR="00085B40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>386.392,00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Receita Patrimonial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>285.895,00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Receita de Serviços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>78.490,00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Transferências Correntes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>11.895.766,00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 Outras Receitas Correntes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>45.713,00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ind w:firstLine="5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5B40">
              <w:rPr>
                <w:rFonts w:ascii="Times New Roman" w:hAnsi="Times New Roman" w:cs="Times New Roman"/>
                <w:b/>
              </w:rPr>
              <w:t>12.927.912,00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Receitas de Capital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772ECD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Transferências de Capital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>963.438,00</w:t>
            </w:r>
          </w:p>
        </w:tc>
      </w:tr>
      <w:tr w:rsidR="00772ECD" w:rsidRPr="00085B40" w:rsidTr="007A6A28">
        <w:tc>
          <w:tcPr>
            <w:tcW w:w="7712" w:type="dxa"/>
            <w:tcBorders>
              <w:left w:val="nil"/>
            </w:tcBorders>
          </w:tcPr>
          <w:p w:rsidR="00772ECD" w:rsidRPr="00085B40" w:rsidRDefault="00772ECD" w:rsidP="00772ECD">
            <w:pPr>
              <w:ind w:firstLine="560"/>
              <w:rPr>
                <w:rFonts w:ascii="Times New Roman" w:hAnsi="Times New Roman" w:cs="Times New Roman"/>
                <w:b/>
              </w:rPr>
            </w:pPr>
            <w:r w:rsidRPr="00085B40"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5B40">
              <w:rPr>
                <w:rFonts w:ascii="Times New Roman" w:hAnsi="Times New Roman" w:cs="Times New Roman"/>
                <w:b/>
              </w:rPr>
              <w:t>963.438,00</w:t>
            </w:r>
          </w:p>
        </w:tc>
      </w:tr>
      <w:tr w:rsidR="00085B40" w:rsidTr="007A6A28">
        <w:tc>
          <w:tcPr>
            <w:tcW w:w="7712" w:type="dxa"/>
            <w:tcBorders>
              <w:left w:val="nil"/>
            </w:tcBorders>
          </w:tcPr>
          <w:p w:rsidR="00085B40" w:rsidRPr="00085B40" w:rsidRDefault="00085B40" w:rsidP="00772ECD">
            <w:pPr>
              <w:rPr>
                <w:rFonts w:ascii="Times New Roman" w:hAnsi="Times New Roman" w:cs="Times New Roman"/>
                <w:b/>
              </w:rPr>
            </w:pPr>
            <w:r w:rsidRPr="00085B40">
              <w:rPr>
                <w:rFonts w:ascii="Times New Roman" w:hAnsi="Times New Roman" w:cs="Times New Roman"/>
                <w:b/>
              </w:rPr>
              <w:t>7. Receitas Correntes Intra Orçamentárias</w:t>
            </w:r>
          </w:p>
        </w:tc>
        <w:tc>
          <w:tcPr>
            <w:tcW w:w="1858" w:type="dxa"/>
            <w:tcBorders>
              <w:right w:val="nil"/>
            </w:tcBorders>
          </w:tcPr>
          <w:p w:rsidR="00085B40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85B40" w:rsidTr="007A6A28">
        <w:tc>
          <w:tcPr>
            <w:tcW w:w="7712" w:type="dxa"/>
            <w:tcBorders>
              <w:left w:val="nil"/>
            </w:tcBorders>
          </w:tcPr>
          <w:p w:rsidR="00085B40" w:rsidRPr="00085B40" w:rsidRDefault="00085B40" w:rsidP="00085B40">
            <w:pPr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 xml:space="preserve">7.2. Receitas </w:t>
            </w:r>
            <w:r>
              <w:rPr>
                <w:rFonts w:ascii="Times New Roman" w:hAnsi="Times New Roman" w:cs="Times New Roman"/>
              </w:rPr>
              <w:t>d</w:t>
            </w:r>
            <w:r w:rsidRPr="00085B40">
              <w:rPr>
                <w:rFonts w:ascii="Times New Roman" w:hAnsi="Times New Roman" w:cs="Times New Roman"/>
              </w:rPr>
              <w:t>e Contribuições</w:t>
            </w:r>
          </w:p>
        </w:tc>
        <w:tc>
          <w:tcPr>
            <w:tcW w:w="1858" w:type="dxa"/>
            <w:tcBorders>
              <w:right w:val="nil"/>
            </w:tcBorders>
          </w:tcPr>
          <w:p w:rsidR="00085B40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5B40">
              <w:rPr>
                <w:rFonts w:ascii="Times New Roman" w:hAnsi="Times New Roman" w:cs="Times New Roman"/>
              </w:rPr>
              <w:t>445.102,00</w:t>
            </w:r>
          </w:p>
        </w:tc>
      </w:tr>
      <w:tr w:rsidR="00085B40" w:rsidRPr="00085B40" w:rsidTr="007A6A28">
        <w:tc>
          <w:tcPr>
            <w:tcW w:w="7712" w:type="dxa"/>
            <w:tcBorders>
              <w:left w:val="nil"/>
            </w:tcBorders>
          </w:tcPr>
          <w:p w:rsidR="00085B40" w:rsidRPr="00085B40" w:rsidRDefault="00085B40" w:rsidP="00772ECD">
            <w:pPr>
              <w:rPr>
                <w:rFonts w:ascii="Times New Roman" w:hAnsi="Times New Roman" w:cs="Times New Roman"/>
                <w:b/>
              </w:rPr>
            </w:pPr>
            <w:r w:rsidRPr="00085B40">
              <w:rPr>
                <w:rFonts w:ascii="Times New Roman" w:hAnsi="Times New Roman" w:cs="Times New Roman"/>
                <w:b/>
              </w:rPr>
              <w:t xml:space="preserve">          Soma</w:t>
            </w:r>
          </w:p>
        </w:tc>
        <w:tc>
          <w:tcPr>
            <w:tcW w:w="1858" w:type="dxa"/>
            <w:tcBorders>
              <w:right w:val="nil"/>
            </w:tcBorders>
          </w:tcPr>
          <w:p w:rsidR="00085B40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5B40">
              <w:rPr>
                <w:rFonts w:ascii="Times New Roman" w:hAnsi="Times New Roman" w:cs="Times New Roman"/>
                <w:b/>
              </w:rPr>
              <w:t>445.102,00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Dedução da Receita Corrente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772ECD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F63D56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772ECD">
              <w:rPr>
                <w:rFonts w:ascii="Times New Roman" w:hAnsi="Times New Roman" w:cs="Times New Roman"/>
              </w:rPr>
              <w:t>. Dedução para Formação do FUNDEB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85B40">
              <w:rPr>
                <w:rFonts w:ascii="Times New Roman" w:hAnsi="Times New Roman" w:cs="Times New Roman"/>
              </w:rPr>
              <w:t>2.043.859,00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da Receita Estimada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085B40" w:rsidRDefault="00085B4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5B40">
              <w:rPr>
                <w:rFonts w:ascii="Times New Roman" w:hAnsi="Times New Roman" w:cs="Times New Roman"/>
                <w:b/>
              </w:rPr>
              <w:t>12.292.593,00</w:t>
            </w:r>
          </w:p>
        </w:tc>
      </w:tr>
    </w:tbl>
    <w:p w:rsidR="00772ECD" w:rsidRDefault="00772ECD" w:rsidP="00772ECD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</w:p>
    <w:p w:rsidR="007A6A28" w:rsidRDefault="007A6A28" w:rsidP="00772ECD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</w:p>
    <w:p w:rsidR="007A6A28" w:rsidRDefault="007A6A28" w:rsidP="00772ECD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</w:p>
    <w:p w:rsidR="00772ECD" w:rsidRDefault="00772ECD" w:rsidP="00772ECD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Art. 3° A Despesa do Município de </w:t>
      </w:r>
      <w:r w:rsidR="00E556D2">
        <w:rPr>
          <w:rFonts w:ascii="Times New Roman" w:hAnsi="Times New Roman" w:cs="Times New Roman"/>
        </w:rPr>
        <w:t>Piau</w:t>
      </w:r>
      <w:r w:rsidR="003210FC">
        <w:rPr>
          <w:rFonts w:ascii="Times New Roman" w:hAnsi="Times New Roman" w:cs="Times New Roman"/>
        </w:rPr>
        <w:t xml:space="preserve"> é</w:t>
      </w:r>
      <w:r>
        <w:rPr>
          <w:rFonts w:ascii="Times New Roman" w:hAnsi="Times New Roman" w:cs="Times New Roman"/>
        </w:rPr>
        <w:t xml:space="preserve"> fixada de acordo com a seguinte discriminação:</w:t>
      </w:r>
    </w:p>
    <w:p w:rsidR="00772ECD" w:rsidRDefault="00772ECD" w:rsidP="00772E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Classificação Institucional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12"/>
        <w:gridCol w:w="1858"/>
      </w:tblGrid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F61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Câmara Municipal de </w:t>
            </w:r>
            <w:r w:rsidR="00E556D2">
              <w:rPr>
                <w:rFonts w:ascii="Times New Roman" w:hAnsi="Times New Roman" w:cs="Times New Roman"/>
                <w:b/>
              </w:rPr>
              <w:t>Piau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Default="00772ECD" w:rsidP="00772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01.01.   </w:t>
            </w:r>
            <w:r w:rsidR="00993B1C">
              <w:rPr>
                <w:rFonts w:ascii="Times New Roman" w:hAnsi="Times New Roman" w:cs="Times New Roman"/>
                <w:b/>
              </w:rPr>
              <w:t>Câmara Municipal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93B1C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3B1C">
              <w:rPr>
                <w:rFonts w:ascii="Times New Roman" w:hAnsi="Times New Roman" w:cs="Times New Roman"/>
                <w:b/>
              </w:rPr>
              <w:t>693.000,00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772ECD">
            <w:pPr>
              <w:ind w:firstLine="5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93B1C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3B1C">
              <w:rPr>
                <w:rFonts w:ascii="Times New Roman" w:hAnsi="Times New Roman" w:cs="Times New Roman"/>
                <w:b/>
              </w:rPr>
              <w:t>693.000,00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F61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Prefeitura Municipal de </w:t>
            </w:r>
            <w:r w:rsidR="00E556D2">
              <w:rPr>
                <w:rFonts w:ascii="Times New Roman" w:hAnsi="Times New Roman" w:cs="Times New Roman"/>
                <w:b/>
              </w:rPr>
              <w:t>Piau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Default="00772ECD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F61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02.01.   </w:t>
            </w:r>
            <w:r w:rsidR="00F6117E" w:rsidRPr="00F6117E">
              <w:rPr>
                <w:rFonts w:ascii="Times New Roman" w:hAnsi="Times New Roman" w:cs="Times New Roman"/>
                <w:b/>
              </w:rPr>
              <w:t>Gabinete</w:t>
            </w:r>
            <w:r w:rsidR="00993B1C">
              <w:rPr>
                <w:rFonts w:ascii="Times New Roman" w:hAnsi="Times New Roman" w:cs="Times New Roman"/>
                <w:b/>
              </w:rPr>
              <w:t xml:space="preserve"> e Secretaria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93B1C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3B1C">
              <w:rPr>
                <w:rFonts w:ascii="Times New Roman" w:hAnsi="Times New Roman" w:cs="Times New Roman"/>
                <w:b/>
              </w:rPr>
              <w:t>529.544,39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772ECD" w:rsidRDefault="00772ECD" w:rsidP="00993B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02.02.   </w:t>
            </w:r>
            <w:r w:rsidR="00993B1C">
              <w:rPr>
                <w:rFonts w:ascii="Times New Roman" w:hAnsi="Times New Roman" w:cs="Times New Roman"/>
                <w:b/>
              </w:rPr>
              <w:t xml:space="preserve">Serviço de Administração e Finanças 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93B1C" w:rsidRDefault="00993B1C" w:rsidP="00ED762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3B1C">
              <w:rPr>
                <w:rFonts w:ascii="Times New Roman" w:hAnsi="Times New Roman" w:cs="Times New Roman"/>
                <w:b/>
              </w:rPr>
              <w:t>1.25</w:t>
            </w:r>
            <w:r w:rsidR="00ED762D">
              <w:rPr>
                <w:rFonts w:ascii="Times New Roman" w:hAnsi="Times New Roman" w:cs="Times New Roman"/>
                <w:b/>
              </w:rPr>
              <w:t>2</w:t>
            </w:r>
            <w:r w:rsidRPr="00993B1C">
              <w:rPr>
                <w:rFonts w:ascii="Times New Roman" w:hAnsi="Times New Roman" w:cs="Times New Roman"/>
                <w:b/>
              </w:rPr>
              <w:t>.4</w:t>
            </w:r>
            <w:r w:rsidR="00ED762D">
              <w:rPr>
                <w:rFonts w:ascii="Times New Roman" w:hAnsi="Times New Roman" w:cs="Times New Roman"/>
                <w:b/>
              </w:rPr>
              <w:t>09</w:t>
            </w:r>
            <w:r w:rsidRPr="00993B1C">
              <w:rPr>
                <w:rFonts w:ascii="Times New Roman" w:hAnsi="Times New Roman" w:cs="Times New Roman"/>
                <w:b/>
              </w:rPr>
              <w:t>,45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993B1C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993B1C">
              <w:rPr>
                <w:rFonts w:ascii="Times New Roman" w:hAnsi="Times New Roman" w:cs="Times New Roman"/>
                <w:b/>
              </w:rPr>
              <w:t xml:space="preserve">02.03.   </w:t>
            </w:r>
            <w:r w:rsidR="00993B1C" w:rsidRPr="00993B1C">
              <w:rPr>
                <w:rFonts w:ascii="Times New Roman" w:hAnsi="Times New Roman" w:cs="Times New Roman"/>
                <w:b/>
              </w:rPr>
              <w:t>Serviço de Educação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93B1C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3B1C">
              <w:rPr>
                <w:rFonts w:ascii="Times New Roman" w:hAnsi="Times New Roman" w:cs="Times New Roman"/>
                <w:b/>
              </w:rPr>
              <w:t>3.149.616,86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993B1C" w:rsidRDefault="00993B1C" w:rsidP="00993B1C">
            <w:pPr>
              <w:rPr>
                <w:rFonts w:ascii="Times New Roman" w:hAnsi="Times New Roman" w:cs="Times New Roman"/>
              </w:rPr>
            </w:pPr>
            <w:r w:rsidRPr="00993B1C">
              <w:rPr>
                <w:rFonts w:ascii="Times New Roman" w:hAnsi="Times New Roman" w:cs="Times New Roman"/>
              </w:rPr>
              <w:t xml:space="preserve">02.03.01 Serviços Culturais, Patrimoniais </w:t>
            </w:r>
            <w:r>
              <w:rPr>
                <w:rFonts w:ascii="Times New Roman" w:hAnsi="Times New Roman" w:cs="Times New Roman"/>
              </w:rPr>
              <w:t>e</w:t>
            </w:r>
            <w:r w:rsidRPr="00993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993B1C">
              <w:rPr>
                <w:rFonts w:ascii="Times New Roman" w:hAnsi="Times New Roman" w:cs="Times New Roman"/>
              </w:rPr>
              <w:t>e Lazer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93B1C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93B1C">
              <w:rPr>
                <w:rFonts w:ascii="Times New Roman" w:hAnsi="Times New Roman" w:cs="Times New Roman"/>
              </w:rPr>
              <w:t>840.025,08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993B1C" w:rsidRDefault="00993B1C" w:rsidP="00993B1C">
            <w:pPr>
              <w:rPr>
                <w:rFonts w:ascii="Times New Roman" w:hAnsi="Times New Roman" w:cs="Times New Roman"/>
              </w:rPr>
            </w:pPr>
            <w:r w:rsidRPr="00993B1C">
              <w:rPr>
                <w:rFonts w:ascii="Times New Roman" w:hAnsi="Times New Roman" w:cs="Times New Roman"/>
              </w:rPr>
              <w:t xml:space="preserve">02.03.02 Serviços </w:t>
            </w:r>
            <w:r>
              <w:rPr>
                <w:rFonts w:ascii="Times New Roman" w:hAnsi="Times New Roman" w:cs="Times New Roman"/>
              </w:rPr>
              <w:t>d</w:t>
            </w:r>
            <w:r w:rsidRPr="00993B1C">
              <w:rPr>
                <w:rFonts w:ascii="Times New Roman" w:hAnsi="Times New Roman" w:cs="Times New Roman"/>
              </w:rPr>
              <w:t>a Educação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93B1C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93B1C">
              <w:rPr>
                <w:rFonts w:ascii="Times New Roman" w:hAnsi="Times New Roman" w:cs="Times New Roman"/>
              </w:rPr>
              <w:t>424.409,70</w:t>
            </w:r>
          </w:p>
        </w:tc>
      </w:tr>
      <w:tr w:rsidR="00E568E8" w:rsidTr="007A6A28">
        <w:tc>
          <w:tcPr>
            <w:tcW w:w="7712" w:type="dxa"/>
            <w:tcBorders>
              <w:left w:val="nil"/>
            </w:tcBorders>
          </w:tcPr>
          <w:p w:rsidR="00E568E8" w:rsidRPr="00993B1C" w:rsidRDefault="00993B1C" w:rsidP="00993B1C">
            <w:pPr>
              <w:rPr>
                <w:rFonts w:ascii="Times New Roman" w:hAnsi="Times New Roman" w:cs="Times New Roman"/>
              </w:rPr>
            </w:pPr>
            <w:r w:rsidRPr="00993B1C">
              <w:rPr>
                <w:rFonts w:ascii="Times New Roman" w:hAnsi="Times New Roman" w:cs="Times New Roman"/>
              </w:rPr>
              <w:t xml:space="preserve">02.03.03 Fundo Municipal </w:t>
            </w:r>
            <w:r>
              <w:rPr>
                <w:rFonts w:ascii="Times New Roman" w:hAnsi="Times New Roman" w:cs="Times New Roman"/>
              </w:rPr>
              <w:t>d</w:t>
            </w:r>
            <w:r w:rsidRPr="00993B1C">
              <w:rPr>
                <w:rFonts w:ascii="Times New Roman" w:hAnsi="Times New Roman" w:cs="Times New Roman"/>
              </w:rPr>
              <w:t>e Educação</w:t>
            </w:r>
          </w:p>
        </w:tc>
        <w:tc>
          <w:tcPr>
            <w:tcW w:w="1858" w:type="dxa"/>
            <w:tcBorders>
              <w:right w:val="nil"/>
            </w:tcBorders>
          </w:tcPr>
          <w:p w:rsidR="00E568E8" w:rsidRPr="00993B1C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93B1C">
              <w:rPr>
                <w:rFonts w:ascii="Times New Roman" w:hAnsi="Times New Roman" w:cs="Times New Roman"/>
              </w:rPr>
              <w:t>1.885.182,08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993B1C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993B1C">
              <w:rPr>
                <w:rFonts w:ascii="Times New Roman" w:hAnsi="Times New Roman" w:cs="Times New Roman"/>
                <w:b/>
              </w:rPr>
              <w:t xml:space="preserve">02.04.   </w:t>
            </w:r>
            <w:r w:rsidR="00993B1C" w:rsidRPr="00993B1C">
              <w:rPr>
                <w:rFonts w:ascii="Times New Roman" w:hAnsi="Times New Roman" w:cs="Times New Roman"/>
                <w:b/>
              </w:rPr>
              <w:t>Serviço de Obras e Urbanismo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93B1C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3B1C">
              <w:rPr>
                <w:rFonts w:ascii="Times New Roman" w:hAnsi="Times New Roman" w:cs="Times New Roman"/>
                <w:b/>
              </w:rPr>
              <w:t>2.140.233,53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10130E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10130E">
              <w:rPr>
                <w:rFonts w:ascii="Times New Roman" w:hAnsi="Times New Roman" w:cs="Times New Roman"/>
                <w:b/>
              </w:rPr>
              <w:t xml:space="preserve">02.05.   </w:t>
            </w:r>
            <w:r w:rsidR="00993B1C" w:rsidRPr="0010130E">
              <w:rPr>
                <w:rFonts w:ascii="Times New Roman" w:hAnsi="Times New Roman" w:cs="Times New Roman"/>
                <w:b/>
              </w:rPr>
              <w:t>Serviço de Saúde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10130E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130E">
              <w:rPr>
                <w:rFonts w:ascii="Times New Roman" w:hAnsi="Times New Roman" w:cs="Times New Roman"/>
                <w:b/>
              </w:rPr>
              <w:t>3.000,00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10130E" w:rsidRDefault="00772ECD" w:rsidP="00772ECD">
            <w:pPr>
              <w:rPr>
                <w:rFonts w:ascii="Times New Roman" w:hAnsi="Times New Roman" w:cs="Times New Roman"/>
              </w:rPr>
            </w:pPr>
            <w:r w:rsidRPr="0010130E">
              <w:rPr>
                <w:rFonts w:ascii="Times New Roman" w:hAnsi="Times New Roman" w:cs="Times New Roman"/>
              </w:rPr>
              <w:t xml:space="preserve">02.05.01 </w:t>
            </w:r>
            <w:r w:rsidR="00993B1C" w:rsidRPr="0010130E">
              <w:rPr>
                <w:rFonts w:ascii="Times New Roman" w:hAnsi="Times New Roman" w:cs="Times New Roman"/>
              </w:rPr>
              <w:t>Bloco - Gestão do SUS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10130E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0130E">
              <w:rPr>
                <w:rFonts w:ascii="Times New Roman" w:hAnsi="Times New Roman" w:cs="Times New Roman"/>
              </w:rPr>
              <w:t>3.000,00</w:t>
            </w:r>
          </w:p>
        </w:tc>
      </w:tr>
      <w:tr w:rsidR="00772ECD" w:rsidTr="007A6A28">
        <w:tc>
          <w:tcPr>
            <w:tcW w:w="7712" w:type="dxa"/>
            <w:tcBorders>
              <w:left w:val="nil"/>
            </w:tcBorders>
          </w:tcPr>
          <w:p w:rsidR="00772ECD" w:rsidRPr="00961BA0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 xml:space="preserve">02.06.   </w:t>
            </w:r>
            <w:r w:rsidR="00993B1C" w:rsidRPr="00961BA0">
              <w:rPr>
                <w:rFonts w:ascii="Times New Roman" w:hAnsi="Times New Roman" w:cs="Times New Roman"/>
                <w:b/>
              </w:rPr>
              <w:t>Fundo Municipal de Saúde</w:t>
            </w:r>
          </w:p>
        </w:tc>
        <w:tc>
          <w:tcPr>
            <w:tcW w:w="1858" w:type="dxa"/>
            <w:tcBorders>
              <w:right w:val="nil"/>
            </w:tcBorders>
          </w:tcPr>
          <w:p w:rsidR="00772ECD" w:rsidRPr="00961BA0" w:rsidRDefault="00993B1C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2.579.632,50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10130E">
            <w:pPr>
              <w:rPr>
                <w:rFonts w:ascii="Times New Roman" w:hAnsi="Times New Roman" w:cs="Times New Roman"/>
              </w:rPr>
            </w:pPr>
            <w:r w:rsidRPr="00961BA0">
              <w:rPr>
                <w:rFonts w:ascii="Times New Roman" w:hAnsi="Times New Roman" w:cs="Times New Roman"/>
              </w:rPr>
              <w:t>02.06.01 Bloco Atenção Básica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</w:rPr>
              <w:t>1.944.282,51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10130E">
            <w:pPr>
              <w:rPr>
                <w:rFonts w:ascii="Times New Roman" w:hAnsi="Times New Roman" w:cs="Times New Roman"/>
              </w:rPr>
            </w:pPr>
            <w:r w:rsidRPr="00961BA0">
              <w:rPr>
                <w:rFonts w:ascii="Times New Roman" w:hAnsi="Times New Roman" w:cs="Times New Roman"/>
              </w:rPr>
              <w:t>02.06.02 Bloco - Atenção Média e Alta Complexidade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</w:rPr>
              <w:t>333.269,97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10130E">
            <w:pPr>
              <w:rPr>
                <w:rFonts w:ascii="Times New Roman" w:hAnsi="Times New Roman" w:cs="Times New Roman"/>
              </w:rPr>
            </w:pPr>
            <w:r w:rsidRPr="00961BA0">
              <w:rPr>
                <w:rFonts w:ascii="Times New Roman" w:hAnsi="Times New Roman" w:cs="Times New Roman"/>
              </w:rPr>
              <w:t>02.06.03 Bloco - Vigilância em Saúde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</w:rPr>
              <w:t>122.694,52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10130E">
            <w:pPr>
              <w:rPr>
                <w:rFonts w:ascii="Times New Roman" w:hAnsi="Times New Roman" w:cs="Times New Roman"/>
              </w:rPr>
            </w:pPr>
            <w:r w:rsidRPr="00961BA0">
              <w:rPr>
                <w:rFonts w:ascii="Times New Roman" w:hAnsi="Times New Roman" w:cs="Times New Roman"/>
              </w:rPr>
              <w:t>02.06.04 Bloco - Assistência Farmacêutica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</w:rPr>
              <w:t>15.385,50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10130E">
            <w:pPr>
              <w:rPr>
                <w:rFonts w:ascii="Times New Roman" w:hAnsi="Times New Roman" w:cs="Times New Roman"/>
              </w:rPr>
            </w:pPr>
            <w:r w:rsidRPr="00961BA0">
              <w:rPr>
                <w:rFonts w:ascii="Times New Roman" w:hAnsi="Times New Roman" w:cs="Times New Roman"/>
              </w:rPr>
              <w:t>02.06.05 Bloco – Investimento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</w:rPr>
              <w:t>164.000,00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02.07. Serviço de Assistência Social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142.642,82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</w:rPr>
              <w:t>02.07.01 Fundo Municipal da Criança e Adolescente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</w:rPr>
              <w:t>87.543,30</w:t>
            </w:r>
          </w:p>
        </w:tc>
      </w:tr>
      <w:tr w:rsidR="000A30CA" w:rsidRPr="005D5186" w:rsidTr="007A6A28">
        <w:trPr>
          <w:trHeight w:val="303"/>
        </w:trPr>
        <w:tc>
          <w:tcPr>
            <w:tcW w:w="7712" w:type="dxa"/>
            <w:tcBorders>
              <w:left w:val="nil"/>
            </w:tcBorders>
          </w:tcPr>
          <w:p w:rsidR="000A30CA" w:rsidRPr="00961BA0" w:rsidRDefault="000A30CA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02.07.00 </w:t>
            </w:r>
            <w:r w:rsidRPr="000A30CA">
              <w:rPr>
                <w:rFonts w:ascii="Times New Roman" w:hAnsi="Times New Roman" w:cs="Times New Roman"/>
              </w:rPr>
              <w:t>Serviço de Assistência Social</w:t>
            </w:r>
          </w:p>
        </w:tc>
        <w:tc>
          <w:tcPr>
            <w:tcW w:w="1858" w:type="dxa"/>
            <w:tcBorders>
              <w:right w:val="nil"/>
            </w:tcBorders>
          </w:tcPr>
          <w:p w:rsidR="00AD2B3D" w:rsidRPr="00961BA0" w:rsidRDefault="000A30CA" w:rsidP="007A6A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55.099,52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02.08. Fundo Municipal de Assistência Social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313.937,33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02.09. Serviço de Estradas Vicinais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409.779,23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02.10. Serviço de Agropecuária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284.669,89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961BA0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 xml:space="preserve">          Soma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961BA0" w:rsidP="00F2514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10.8</w:t>
            </w:r>
            <w:r w:rsidR="00F25143">
              <w:rPr>
                <w:rFonts w:ascii="Times New Roman" w:hAnsi="Times New Roman" w:cs="Times New Roman"/>
                <w:b/>
              </w:rPr>
              <w:t>05</w:t>
            </w:r>
            <w:r w:rsidRPr="00961BA0">
              <w:rPr>
                <w:rFonts w:ascii="Times New Roman" w:hAnsi="Times New Roman" w:cs="Times New Roman"/>
                <w:b/>
              </w:rPr>
              <w:t>.</w:t>
            </w:r>
            <w:r w:rsidR="00F25143">
              <w:rPr>
                <w:rFonts w:ascii="Times New Roman" w:hAnsi="Times New Roman" w:cs="Times New Roman"/>
                <w:b/>
              </w:rPr>
              <w:t>466</w:t>
            </w:r>
            <w:r w:rsidRPr="00961BA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961BA0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0</w:t>
            </w:r>
            <w:r w:rsidR="00961BA0" w:rsidRPr="00961BA0">
              <w:rPr>
                <w:rFonts w:ascii="Times New Roman" w:hAnsi="Times New Roman" w:cs="Times New Roman"/>
                <w:b/>
              </w:rPr>
              <w:t>3</w:t>
            </w:r>
            <w:r w:rsidRPr="00961BA0">
              <w:rPr>
                <w:rFonts w:ascii="Times New Roman" w:hAnsi="Times New Roman" w:cs="Times New Roman"/>
                <w:b/>
              </w:rPr>
              <w:t xml:space="preserve">. </w:t>
            </w:r>
            <w:r w:rsidR="00961BA0" w:rsidRPr="00961BA0">
              <w:rPr>
                <w:rFonts w:ascii="Times New Roman" w:hAnsi="Times New Roman" w:cs="Times New Roman"/>
                <w:b/>
              </w:rPr>
              <w:t>Fundo de Previdência Municipal - PREPIAU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10130E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961BA0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03.01. Fundo de Previdência Municipal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961BA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778.070,00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961BA0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03.77. Reserva de RPPS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961BA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11.000,00</w:t>
            </w:r>
          </w:p>
        </w:tc>
      </w:tr>
      <w:tr w:rsidR="0010130E" w:rsidRPr="005D5186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961BA0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</w:rPr>
              <w:t xml:space="preserve">          </w:t>
            </w:r>
            <w:r w:rsidRPr="00961BA0"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961BA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789.070,00</w:t>
            </w:r>
          </w:p>
        </w:tc>
      </w:tr>
      <w:tr w:rsidR="0010130E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99. Reserva de Contingência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961BA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5.057,00</w:t>
            </w:r>
          </w:p>
        </w:tc>
      </w:tr>
      <w:tr w:rsidR="0010130E" w:rsidRPr="00961BA0" w:rsidTr="007A6A28">
        <w:tc>
          <w:tcPr>
            <w:tcW w:w="7712" w:type="dxa"/>
            <w:tcBorders>
              <w:left w:val="nil"/>
            </w:tcBorders>
          </w:tcPr>
          <w:p w:rsidR="0010130E" w:rsidRPr="00961BA0" w:rsidRDefault="0010130E" w:rsidP="00772ECD">
            <w:pPr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Total da Despesa Fixada</w:t>
            </w:r>
          </w:p>
        </w:tc>
        <w:tc>
          <w:tcPr>
            <w:tcW w:w="1858" w:type="dxa"/>
            <w:tcBorders>
              <w:right w:val="nil"/>
            </w:tcBorders>
          </w:tcPr>
          <w:p w:rsidR="0010130E" w:rsidRPr="00961BA0" w:rsidRDefault="00961BA0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61BA0">
              <w:rPr>
                <w:rFonts w:ascii="Times New Roman" w:hAnsi="Times New Roman" w:cs="Times New Roman"/>
                <w:b/>
              </w:rPr>
              <w:t>12.292.593,00</w:t>
            </w:r>
          </w:p>
        </w:tc>
      </w:tr>
    </w:tbl>
    <w:p w:rsidR="00772ECD" w:rsidRDefault="00772ECD" w:rsidP="00772E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 Classificação Funci</w:t>
      </w:r>
      <w:bookmarkStart w:id="0" w:name="_GoBack"/>
      <w:bookmarkEnd w:id="0"/>
      <w:r>
        <w:rPr>
          <w:rFonts w:ascii="Times New Roman" w:hAnsi="Times New Roman" w:cs="Times New Roman"/>
        </w:rPr>
        <w:t>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14"/>
        <w:gridCol w:w="1856"/>
      </w:tblGrid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Legislativa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693.000,00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Administração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1.601.968,53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Assistência Social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456.580,15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Previdência Social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908.055,31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Saúde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2.582.632,50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Educação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2.309.591,78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Cultura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714.301,88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Urbanismo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1.199.595,36</w:t>
            </w:r>
          </w:p>
        </w:tc>
      </w:tr>
      <w:tr w:rsidR="0070586B" w:rsidTr="007A6A28">
        <w:tc>
          <w:tcPr>
            <w:tcW w:w="7714" w:type="dxa"/>
            <w:tcBorders>
              <w:left w:val="nil"/>
            </w:tcBorders>
          </w:tcPr>
          <w:p w:rsidR="0070586B" w:rsidRDefault="0070586B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Habitação</w:t>
            </w:r>
          </w:p>
        </w:tc>
        <w:tc>
          <w:tcPr>
            <w:tcW w:w="1856" w:type="dxa"/>
            <w:tcBorders>
              <w:right w:val="nil"/>
            </w:tcBorders>
          </w:tcPr>
          <w:p w:rsidR="0070586B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60.000,00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Saneamento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668.346,17</w:t>
            </w:r>
          </w:p>
        </w:tc>
      </w:tr>
      <w:tr w:rsidR="00F52E24" w:rsidTr="007A6A28">
        <w:tc>
          <w:tcPr>
            <w:tcW w:w="7714" w:type="dxa"/>
            <w:tcBorders>
              <w:left w:val="nil"/>
            </w:tcBorders>
          </w:tcPr>
          <w:p w:rsidR="00F52E24" w:rsidRDefault="00F52E24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F52E24">
              <w:rPr>
                <w:rFonts w:ascii="Times New Roman" w:hAnsi="Times New Roman" w:cs="Times New Roman"/>
              </w:rPr>
              <w:t>Gestão Ambiental</w:t>
            </w:r>
          </w:p>
        </w:tc>
        <w:tc>
          <w:tcPr>
            <w:tcW w:w="1856" w:type="dxa"/>
            <w:tcBorders>
              <w:right w:val="nil"/>
            </w:tcBorders>
          </w:tcPr>
          <w:p w:rsidR="00F52E24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40.500,00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Agricultura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284.669,89</w:t>
            </w:r>
          </w:p>
        </w:tc>
      </w:tr>
      <w:tr w:rsidR="0070586B" w:rsidTr="007A6A28">
        <w:tc>
          <w:tcPr>
            <w:tcW w:w="7714" w:type="dxa"/>
            <w:tcBorders>
              <w:left w:val="nil"/>
            </w:tcBorders>
          </w:tcPr>
          <w:p w:rsidR="0070586B" w:rsidRDefault="0070586B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Indústria</w:t>
            </w:r>
          </w:p>
        </w:tc>
        <w:tc>
          <w:tcPr>
            <w:tcW w:w="1856" w:type="dxa"/>
            <w:tcBorders>
              <w:right w:val="nil"/>
            </w:tcBorders>
          </w:tcPr>
          <w:p w:rsidR="0070586B" w:rsidRPr="003803BD" w:rsidRDefault="0070586B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126.200,00</w:t>
            </w:r>
          </w:p>
        </w:tc>
      </w:tr>
      <w:tr w:rsidR="00A06CF7" w:rsidTr="007A6A28">
        <w:tc>
          <w:tcPr>
            <w:tcW w:w="7714" w:type="dxa"/>
            <w:tcBorders>
              <w:left w:val="nil"/>
            </w:tcBorders>
          </w:tcPr>
          <w:p w:rsidR="00A06CF7" w:rsidRDefault="00EE78B6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EE78B6">
              <w:rPr>
                <w:rFonts w:ascii="Times New Roman" w:hAnsi="Times New Roman" w:cs="Times New Roman"/>
              </w:rPr>
              <w:t>Comunicações</w:t>
            </w:r>
          </w:p>
        </w:tc>
        <w:tc>
          <w:tcPr>
            <w:tcW w:w="1856" w:type="dxa"/>
            <w:tcBorders>
              <w:right w:val="nil"/>
            </w:tcBorders>
          </w:tcPr>
          <w:p w:rsidR="00A06CF7" w:rsidRPr="003803BD" w:rsidRDefault="003803BD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8.000,00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Transporte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3803BD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409.779,23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38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363914">
              <w:rPr>
                <w:rFonts w:ascii="Times New Roman" w:hAnsi="Times New Roman" w:cs="Times New Roman"/>
              </w:rPr>
              <w:t xml:space="preserve">Desporto </w:t>
            </w:r>
            <w:r w:rsidR="003803BD">
              <w:rPr>
                <w:rFonts w:ascii="Times New Roman" w:hAnsi="Times New Roman" w:cs="Times New Roman"/>
              </w:rPr>
              <w:t>e</w:t>
            </w:r>
            <w:r w:rsidR="00363914">
              <w:rPr>
                <w:rFonts w:ascii="Times New Roman" w:hAnsi="Times New Roman" w:cs="Times New Roman"/>
              </w:rPr>
              <w:t xml:space="preserve"> Lazer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3803BD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125.723,20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Encargos Especiais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3803BD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87.592,00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Reserva de Contingência</w:t>
            </w:r>
            <w:r w:rsidR="003803BD">
              <w:rPr>
                <w:rFonts w:ascii="Times New Roman" w:hAnsi="Times New Roman" w:cs="Times New Roman"/>
              </w:rPr>
              <w:t>/RPPS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3803BD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803BD">
              <w:rPr>
                <w:rFonts w:ascii="Times New Roman" w:hAnsi="Times New Roman" w:cs="Times New Roman"/>
              </w:rPr>
              <w:t>16.057,00</w:t>
            </w:r>
          </w:p>
        </w:tc>
      </w:tr>
      <w:tr w:rsidR="00772ECD" w:rsidTr="007A6A28">
        <w:tc>
          <w:tcPr>
            <w:tcW w:w="7714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da Despesa Fixada</w:t>
            </w:r>
          </w:p>
        </w:tc>
        <w:tc>
          <w:tcPr>
            <w:tcW w:w="1856" w:type="dxa"/>
            <w:tcBorders>
              <w:right w:val="nil"/>
            </w:tcBorders>
          </w:tcPr>
          <w:p w:rsidR="00772ECD" w:rsidRPr="003803BD" w:rsidRDefault="003803BD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803BD">
              <w:rPr>
                <w:rFonts w:ascii="Times New Roman" w:hAnsi="Times New Roman" w:cs="Times New Roman"/>
                <w:b/>
              </w:rPr>
              <w:t>12.292.593,00</w:t>
            </w:r>
          </w:p>
        </w:tc>
      </w:tr>
    </w:tbl>
    <w:p w:rsidR="007A6A28" w:rsidRPr="007A6A28" w:rsidRDefault="007A6A28" w:rsidP="00772EC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2ECD" w:rsidRDefault="00772ECD" w:rsidP="00772E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Classificação por Natureza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11"/>
        <w:gridCol w:w="1859"/>
      </w:tblGrid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Despesas Correntes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772ECD" w:rsidP="00772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Pessoal e Encargos Sociais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06437">
              <w:rPr>
                <w:rFonts w:ascii="Times New Roman" w:hAnsi="Times New Roman" w:cs="Times New Roman"/>
              </w:rPr>
              <w:t>5.731.230,88</w:t>
            </w: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Juros e Encargos da Dívida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06437">
              <w:rPr>
                <w:rFonts w:ascii="Times New Roman" w:hAnsi="Times New Roman" w:cs="Times New Roman"/>
              </w:rPr>
              <w:t>6.104,00</w:t>
            </w: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Outras Despesas Correntes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06437">
              <w:rPr>
                <w:rFonts w:ascii="Times New Roman" w:hAnsi="Times New Roman" w:cs="Times New Roman"/>
              </w:rPr>
              <w:t>5.066.080,12</w:t>
            </w:r>
          </w:p>
        </w:tc>
      </w:tr>
      <w:tr w:rsidR="00772ECD" w:rsidRPr="00E06437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ind w:firstLine="5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06437">
              <w:rPr>
                <w:rFonts w:ascii="Times New Roman" w:hAnsi="Times New Roman" w:cs="Times New Roman"/>
                <w:b/>
              </w:rPr>
              <w:t>10.803.415,00</w:t>
            </w: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Despesas de Capital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772ECD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Investimentos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06437">
              <w:rPr>
                <w:rFonts w:ascii="Times New Roman" w:hAnsi="Times New Roman" w:cs="Times New Roman"/>
              </w:rPr>
              <w:t>1.391.633,00</w:t>
            </w: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 Amortização da Dívida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06437">
              <w:rPr>
                <w:rFonts w:ascii="Times New Roman" w:hAnsi="Times New Roman" w:cs="Times New Roman"/>
              </w:rPr>
              <w:t>81.488,00</w:t>
            </w: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ind w:firstLine="5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06437">
              <w:rPr>
                <w:rFonts w:ascii="Times New Roman" w:hAnsi="Times New Roman" w:cs="Times New Roman"/>
                <w:b/>
              </w:rPr>
              <w:t>1.473.121,00</w:t>
            </w: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Reserva de Contingência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06437">
              <w:rPr>
                <w:rFonts w:ascii="Times New Roman" w:hAnsi="Times New Roman" w:cs="Times New Roman"/>
              </w:rPr>
              <w:t>16.057,00</w:t>
            </w:r>
          </w:p>
        </w:tc>
      </w:tr>
      <w:tr w:rsidR="00772ECD" w:rsidTr="007A6A28">
        <w:tc>
          <w:tcPr>
            <w:tcW w:w="7711" w:type="dxa"/>
            <w:tcBorders>
              <w:left w:val="nil"/>
            </w:tcBorders>
          </w:tcPr>
          <w:p w:rsidR="00772ECD" w:rsidRPr="00772ECD" w:rsidRDefault="00772ECD" w:rsidP="00772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da Despesa Fixada</w:t>
            </w:r>
          </w:p>
        </w:tc>
        <w:tc>
          <w:tcPr>
            <w:tcW w:w="1859" w:type="dxa"/>
            <w:tcBorders>
              <w:right w:val="nil"/>
            </w:tcBorders>
          </w:tcPr>
          <w:p w:rsidR="00772ECD" w:rsidRPr="00E06437" w:rsidRDefault="00E06437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06437">
              <w:rPr>
                <w:rFonts w:ascii="Times New Roman" w:hAnsi="Times New Roman" w:cs="Times New Roman"/>
                <w:b/>
              </w:rPr>
              <w:t>12.292.593,00</w:t>
            </w:r>
          </w:p>
        </w:tc>
      </w:tr>
    </w:tbl>
    <w:p w:rsidR="00306C14" w:rsidRPr="00795276" w:rsidRDefault="00306C14" w:rsidP="00306C14">
      <w:pPr>
        <w:ind w:firstLine="709"/>
        <w:jc w:val="both"/>
        <w:rPr>
          <w:rFonts w:ascii="Calibri" w:eastAsia="Calibri" w:hAnsi="Calibri" w:cs="Times New Roman"/>
        </w:rPr>
      </w:pPr>
      <w:r w:rsidRPr="00795276">
        <w:rPr>
          <w:rFonts w:ascii="Calibri" w:eastAsia="Calibri" w:hAnsi="Calibri" w:cs="Times New Roman"/>
        </w:rPr>
        <w:lastRenderedPageBreak/>
        <w:t>Art. 4° Os Recursos da Reserva de Contingência poderão ser destinados à abertura de créditos adicionais.</w:t>
      </w:r>
    </w:p>
    <w:p w:rsidR="00306C14" w:rsidRPr="00795276" w:rsidRDefault="00306C14" w:rsidP="00306C14">
      <w:pPr>
        <w:ind w:firstLine="709"/>
        <w:jc w:val="both"/>
        <w:rPr>
          <w:rFonts w:ascii="Calibri" w:eastAsia="Calibri" w:hAnsi="Calibri" w:cs="Times New Roman"/>
        </w:rPr>
      </w:pPr>
      <w:r w:rsidRPr="00795276">
        <w:rPr>
          <w:rFonts w:ascii="Calibri" w:eastAsia="Calibri" w:hAnsi="Calibri" w:cs="Times New Roman"/>
        </w:rPr>
        <w:t>Art. 5° Fica o Chefe do Poder Executivo Municipal autorizado a:</w:t>
      </w:r>
    </w:p>
    <w:p w:rsidR="00306C14" w:rsidRPr="00795276" w:rsidRDefault="00306C14" w:rsidP="00306C14">
      <w:pPr>
        <w:ind w:firstLine="709"/>
        <w:jc w:val="both"/>
        <w:rPr>
          <w:rFonts w:ascii="Calibri" w:eastAsia="Calibri" w:hAnsi="Calibri" w:cs="Times New Roman"/>
        </w:rPr>
      </w:pPr>
      <w:r w:rsidRPr="00795276">
        <w:rPr>
          <w:rFonts w:ascii="Calibri" w:eastAsia="Calibri" w:hAnsi="Calibri" w:cs="Times New Roman"/>
        </w:rPr>
        <w:t xml:space="preserve">I - abrir créditos adicionais suplementares até o limite </w:t>
      </w:r>
      <w:r w:rsidRPr="005202CB">
        <w:rPr>
          <w:rFonts w:ascii="Calibri" w:eastAsia="Calibri" w:hAnsi="Calibri" w:cs="Times New Roman"/>
        </w:rPr>
        <w:t xml:space="preserve">de </w:t>
      </w:r>
      <w:r w:rsidR="00BB46DC">
        <w:rPr>
          <w:rFonts w:ascii="Calibri" w:eastAsia="Calibri" w:hAnsi="Calibri" w:cs="Times New Roman"/>
        </w:rPr>
        <w:t>20</w:t>
      </w:r>
      <w:r w:rsidR="005202CB">
        <w:rPr>
          <w:rFonts w:ascii="Calibri" w:eastAsia="Calibri" w:hAnsi="Calibri" w:cs="Times New Roman"/>
        </w:rPr>
        <w:t>% (</w:t>
      </w:r>
      <w:r w:rsidR="00BB46DC">
        <w:rPr>
          <w:rFonts w:ascii="Calibri" w:eastAsia="Calibri" w:hAnsi="Calibri" w:cs="Times New Roman"/>
        </w:rPr>
        <w:t>vinte</w:t>
      </w:r>
      <w:r w:rsidRPr="005202CB">
        <w:rPr>
          <w:rFonts w:ascii="Calibri" w:eastAsia="Calibri" w:hAnsi="Calibri" w:cs="Times New Roman"/>
        </w:rPr>
        <w:t xml:space="preserve"> por cento)</w:t>
      </w:r>
      <w:r w:rsidRPr="00795276">
        <w:rPr>
          <w:rFonts w:ascii="Calibri" w:eastAsia="Calibri" w:hAnsi="Calibri" w:cs="Times New Roman"/>
        </w:rPr>
        <w:t xml:space="preserve"> da Despesa Total Fixada no Orçamento do Município, nos termos previstos no inciso I do art. 7º e art. 43, §1°, da Lei Federal n° 4.320, de 17 de março</w:t>
      </w:r>
      <w:r w:rsidR="00AD2B3D">
        <w:rPr>
          <w:rFonts w:ascii="Calibri" w:eastAsia="Calibri" w:hAnsi="Calibri" w:cs="Times New Roman"/>
        </w:rPr>
        <w:t xml:space="preserve"> </w:t>
      </w:r>
      <w:r w:rsidRPr="00795276">
        <w:rPr>
          <w:rFonts w:ascii="Calibri" w:eastAsia="Calibri" w:hAnsi="Calibri" w:cs="Times New Roman"/>
        </w:rPr>
        <w:t>de 1964;</w:t>
      </w:r>
    </w:p>
    <w:p w:rsidR="00306C14" w:rsidRPr="00795276" w:rsidRDefault="00306C14" w:rsidP="00306C14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</w:rPr>
      </w:pPr>
      <w:r w:rsidRPr="00795276">
        <w:rPr>
          <w:rFonts w:ascii="Calibri" w:eastAsia="Calibri" w:hAnsi="Calibri" w:cs="Times New Roman"/>
          <w:bCs/>
        </w:rPr>
        <w:t xml:space="preserve">II - efetuar operações </w:t>
      </w:r>
      <w:r w:rsidRPr="00795276">
        <w:rPr>
          <w:rFonts w:ascii="Calibri" w:eastAsia="Calibri" w:hAnsi="Calibri" w:cs="Times New Roman"/>
        </w:rPr>
        <w:t>de crédito</w:t>
      </w:r>
      <w:r>
        <w:rPr>
          <w:rFonts w:ascii="Calibri" w:eastAsia="Calibri" w:hAnsi="Calibri" w:cs="Times New Roman"/>
        </w:rPr>
        <w:t xml:space="preserve">, </w:t>
      </w:r>
      <w:r w:rsidRPr="00795276">
        <w:rPr>
          <w:rFonts w:ascii="Calibri" w:eastAsia="Calibri" w:hAnsi="Calibri" w:cs="Times New Roman"/>
        </w:rPr>
        <w:t>obedecido o dispos</w:t>
      </w:r>
      <w:r>
        <w:rPr>
          <w:rFonts w:ascii="Calibri" w:eastAsia="Calibri" w:hAnsi="Calibri" w:cs="Times New Roman"/>
        </w:rPr>
        <w:t>to</w:t>
      </w:r>
      <w:r w:rsidRPr="00795276">
        <w:rPr>
          <w:rFonts w:ascii="Calibri" w:eastAsia="Calibri" w:hAnsi="Calibri" w:cs="Times New Roman"/>
        </w:rPr>
        <w:t xml:space="preserve"> no art. 32 da Lei Complementar nº 101, de 4 de maio de 2000, nos termos do §8º do art. 165</w:t>
      </w:r>
      <w:r w:rsidRPr="00795276">
        <w:rPr>
          <w:rFonts w:ascii="Calibri" w:eastAsia="Calibri" w:hAnsi="Calibri" w:cs="Times New Roman"/>
          <w:bCs/>
        </w:rPr>
        <w:t xml:space="preserve"> da Constituição Federal.</w:t>
      </w:r>
    </w:p>
    <w:p w:rsidR="00306C14" w:rsidRPr="00795276" w:rsidRDefault="00306C14" w:rsidP="00306C14">
      <w:pPr>
        <w:ind w:firstLine="709"/>
        <w:jc w:val="both"/>
        <w:rPr>
          <w:rFonts w:ascii="Calibri" w:eastAsia="Calibri" w:hAnsi="Calibri" w:cs="Times New Roman"/>
        </w:rPr>
      </w:pPr>
      <w:r w:rsidRPr="00795276">
        <w:rPr>
          <w:rFonts w:ascii="Calibri" w:eastAsia="Calibri" w:hAnsi="Calibri" w:cs="Times New Roman"/>
        </w:rPr>
        <w:t>Parágrafo único. Poderá o Chefe do Poder Executivo Municipal inserir natureza de despesa em categoria de programação já existente.</w:t>
      </w:r>
    </w:p>
    <w:p w:rsidR="00306C14" w:rsidRPr="003314C1" w:rsidRDefault="00306C14" w:rsidP="00306C14">
      <w:pPr>
        <w:ind w:firstLine="709"/>
        <w:jc w:val="both"/>
        <w:rPr>
          <w:rFonts w:ascii="Calibri" w:eastAsia="Calibri" w:hAnsi="Calibri" w:cs="Times New Roman"/>
        </w:rPr>
      </w:pPr>
      <w:r w:rsidRPr="00795276">
        <w:rPr>
          <w:rFonts w:ascii="Calibri" w:eastAsia="Calibri" w:hAnsi="Calibri" w:cs="Times New Roman"/>
        </w:rPr>
        <w:t xml:space="preserve">Art. 6° Esta Lei entra em vigor em 1° de </w:t>
      </w:r>
      <w:r w:rsidRPr="003314C1">
        <w:rPr>
          <w:rFonts w:ascii="Calibri" w:eastAsia="Calibri" w:hAnsi="Calibri" w:cs="Times New Roman"/>
        </w:rPr>
        <w:t>janeiro de 2016.</w:t>
      </w:r>
    </w:p>
    <w:p w:rsidR="00772ECD" w:rsidRDefault="00772ECD" w:rsidP="00772ECD">
      <w:pPr>
        <w:spacing w:line="360" w:lineRule="auto"/>
        <w:ind w:firstLine="600"/>
        <w:rPr>
          <w:rFonts w:ascii="Times New Roman" w:hAnsi="Times New Roman" w:cs="Times New Roman"/>
        </w:rPr>
      </w:pPr>
    </w:p>
    <w:p w:rsidR="00772ECD" w:rsidRDefault="00E556D2" w:rsidP="00E06437">
      <w:pPr>
        <w:spacing w:line="240" w:lineRule="auto"/>
        <w:ind w:firstLine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Piau</w:t>
      </w:r>
      <w:r w:rsidR="00772ECD" w:rsidRPr="00DC44E4">
        <w:rPr>
          <w:rFonts w:ascii="Times New Roman" w:hAnsi="Times New Roman" w:cs="Times New Roman"/>
          <w:b/>
        </w:rPr>
        <w:t>,</w:t>
      </w:r>
      <w:r w:rsidR="00DC44E4">
        <w:rPr>
          <w:rFonts w:ascii="Times New Roman" w:hAnsi="Times New Roman" w:cs="Times New Roman"/>
          <w:b/>
        </w:rPr>
        <w:t xml:space="preserve"> MG</w:t>
      </w:r>
      <w:r w:rsidR="007A6A28">
        <w:rPr>
          <w:rFonts w:ascii="Times New Roman" w:hAnsi="Times New Roman" w:cs="Times New Roman"/>
          <w:b/>
        </w:rPr>
        <w:t xml:space="preserve">, 04 de novembro de </w:t>
      </w:r>
      <w:r w:rsidR="00772ECD" w:rsidRPr="000951F4">
        <w:rPr>
          <w:rFonts w:ascii="Times New Roman" w:hAnsi="Times New Roman" w:cs="Times New Roman"/>
          <w:b/>
        </w:rPr>
        <w:t>201</w:t>
      </w:r>
      <w:r w:rsidR="000951F4" w:rsidRPr="000951F4">
        <w:rPr>
          <w:rFonts w:ascii="Times New Roman" w:hAnsi="Times New Roman" w:cs="Times New Roman"/>
          <w:b/>
        </w:rPr>
        <w:t>5</w:t>
      </w:r>
      <w:r w:rsidR="007A6A28">
        <w:rPr>
          <w:rFonts w:ascii="Times New Roman" w:hAnsi="Times New Roman" w:cs="Times New Roman"/>
          <w:b/>
        </w:rPr>
        <w:t>.</w:t>
      </w:r>
    </w:p>
    <w:p w:rsidR="00772ECD" w:rsidRDefault="00772ECD" w:rsidP="00772ECD">
      <w:pPr>
        <w:spacing w:line="240" w:lineRule="auto"/>
        <w:ind w:firstLine="600"/>
        <w:jc w:val="center"/>
        <w:rPr>
          <w:rFonts w:ascii="Times New Roman" w:hAnsi="Times New Roman" w:cs="Times New Roman"/>
        </w:rPr>
      </w:pPr>
    </w:p>
    <w:p w:rsidR="000951F4" w:rsidRDefault="000951F4" w:rsidP="000951F4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AD2B3D" w:rsidRDefault="00AD2B3D" w:rsidP="000951F4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Carlos Alberto Lopes de</w:t>
      </w:r>
      <w:r w:rsidR="007A6A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Oliveira</w:t>
      </w:r>
    </w:p>
    <w:p w:rsidR="006B551A" w:rsidRPr="00772ECD" w:rsidRDefault="00772ECD" w:rsidP="000951F4">
      <w:pPr>
        <w:spacing w:after="0" w:line="240" w:lineRule="auto"/>
        <w:ind w:firstLine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Prefeito Municipal</w:t>
      </w:r>
    </w:p>
    <w:sectPr w:rsidR="006B551A" w:rsidRPr="00772ECD" w:rsidSect="007A6A28">
      <w:pgSz w:w="11906" w:h="16838" w:code="9"/>
      <w:pgMar w:top="1588" w:right="1134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CD"/>
    <w:rsid w:val="000152CD"/>
    <w:rsid w:val="000434ED"/>
    <w:rsid w:val="00081224"/>
    <w:rsid w:val="00085B40"/>
    <w:rsid w:val="000872AE"/>
    <w:rsid w:val="000951F4"/>
    <w:rsid w:val="000A242D"/>
    <w:rsid w:val="000A30CA"/>
    <w:rsid w:val="000D620C"/>
    <w:rsid w:val="0010130E"/>
    <w:rsid w:val="0011357B"/>
    <w:rsid w:val="00233BCA"/>
    <w:rsid w:val="002450F4"/>
    <w:rsid w:val="00252CD6"/>
    <w:rsid w:val="002919EA"/>
    <w:rsid w:val="002941FD"/>
    <w:rsid w:val="002A5B44"/>
    <w:rsid w:val="002D4C65"/>
    <w:rsid w:val="00306C14"/>
    <w:rsid w:val="003103C3"/>
    <w:rsid w:val="00313A91"/>
    <w:rsid w:val="003210FC"/>
    <w:rsid w:val="003556C6"/>
    <w:rsid w:val="00363914"/>
    <w:rsid w:val="00377056"/>
    <w:rsid w:val="003803BD"/>
    <w:rsid w:val="0039630F"/>
    <w:rsid w:val="003B689C"/>
    <w:rsid w:val="004413DC"/>
    <w:rsid w:val="00505EC5"/>
    <w:rsid w:val="005202CB"/>
    <w:rsid w:val="005D5186"/>
    <w:rsid w:val="006364C3"/>
    <w:rsid w:val="006956F1"/>
    <w:rsid w:val="006B551A"/>
    <w:rsid w:val="0070586B"/>
    <w:rsid w:val="00772ECD"/>
    <w:rsid w:val="007A6A28"/>
    <w:rsid w:val="00961BA0"/>
    <w:rsid w:val="00993B1C"/>
    <w:rsid w:val="00A06CF7"/>
    <w:rsid w:val="00A367FA"/>
    <w:rsid w:val="00AA3165"/>
    <w:rsid w:val="00AD2B3D"/>
    <w:rsid w:val="00AF4B2A"/>
    <w:rsid w:val="00B2011E"/>
    <w:rsid w:val="00BB46DC"/>
    <w:rsid w:val="00C75C89"/>
    <w:rsid w:val="00DC44E4"/>
    <w:rsid w:val="00E06437"/>
    <w:rsid w:val="00E556D2"/>
    <w:rsid w:val="00E568E8"/>
    <w:rsid w:val="00EB75D3"/>
    <w:rsid w:val="00ED2032"/>
    <w:rsid w:val="00ED762D"/>
    <w:rsid w:val="00EE78B6"/>
    <w:rsid w:val="00EF3B25"/>
    <w:rsid w:val="00F25143"/>
    <w:rsid w:val="00F52E24"/>
    <w:rsid w:val="00F6117E"/>
    <w:rsid w:val="00F63D56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9621B-5519-492B-8943-94579E5D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B5CC-A212-4517-BAAA-4CD52897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robson.ferraz</dc:creator>
  <cp:lastModifiedBy>Camara Piau</cp:lastModifiedBy>
  <cp:revision>2</cp:revision>
  <dcterms:created xsi:type="dcterms:W3CDTF">2016-11-07T17:36:00Z</dcterms:created>
  <dcterms:modified xsi:type="dcterms:W3CDTF">2016-11-07T17:36:00Z</dcterms:modified>
</cp:coreProperties>
</file>